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2568" w14:textId="1E78067A" w:rsidR="00DC07E1" w:rsidRPr="00952A21" w:rsidRDefault="00DC07E1" w:rsidP="00DC07E1">
      <w:pPr>
        <w:pStyle w:val="Title"/>
        <w:tabs>
          <w:tab w:val="right" w:pos="10800"/>
        </w:tabs>
        <w:jc w:val="left"/>
        <w:rPr>
          <w:color w:val="auto"/>
        </w:rPr>
      </w:pPr>
      <w:r>
        <w:rPr>
          <w:noProof/>
          <w:lang w:eastAsia="zh-CN"/>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ED61CC"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47A40438" w:rsidR="006F6872" w:rsidRPr="008554A4" w:rsidRDefault="00057A14" w:rsidP="003660F2">
      <w:r>
        <w:rPr>
          <w:rStyle w:val="IntenseEmphasis"/>
          <w:color w:val="auto"/>
        </w:rPr>
        <w:t>Tuesday</w:t>
      </w:r>
      <w:r w:rsidR="00182F45">
        <w:rPr>
          <w:rStyle w:val="IntenseEmphasis"/>
          <w:color w:val="auto"/>
        </w:rPr>
        <w:t xml:space="preserve">, </w:t>
      </w:r>
      <w:r>
        <w:rPr>
          <w:rStyle w:val="IntenseEmphasis"/>
          <w:color w:val="auto"/>
        </w:rPr>
        <w:t>April</w:t>
      </w:r>
      <w:r w:rsidR="00063469">
        <w:rPr>
          <w:rStyle w:val="IntenseEmphasis"/>
          <w:color w:val="auto"/>
        </w:rPr>
        <w:t xml:space="preserve"> </w:t>
      </w:r>
      <w:r>
        <w:rPr>
          <w:rStyle w:val="IntenseEmphasis"/>
          <w:color w:val="auto"/>
        </w:rPr>
        <w:t>9</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063469">
        <w:rPr>
          <w:rStyle w:val="IntenseEmphasis"/>
          <w:color w:val="auto"/>
        </w:rPr>
        <w:t>3</w:t>
      </w:r>
      <w:r w:rsidR="00392020">
        <w:rPr>
          <w:rStyle w:val="IntenseEmphasis"/>
          <w:color w:val="auto"/>
        </w:rPr>
        <w:t>5</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7973397E"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Board: Pam Gannon (AP)</w:t>
      </w:r>
      <w:r w:rsidR="00EF136E">
        <w:rPr>
          <w:rFonts w:eastAsia="Times New Roman" w:cs="Arial"/>
          <w:color w:val="000000"/>
        </w:rPr>
        <w:t>,</w:t>
      </w:r>
      <w:r w:rsidRPr="000D3782">
        <w:rPr>
          <w:rFonts w:eastAsia="Times New Roman" w:cs="Arial"/>
          <w:color w:val="000000"/>
        </w:rPr>
        <w:t xml:space="preserve"> Akil Middleton (ZP), </w:t>
      </w:r>
      <w:r w:rsidR="00B81699">
        <w:rPr>
          <w:rFonts w:eastAsia="Times New Roman" w:cs="Arial"/>
          <w:color w:val="000000"/>
        </w:rPr>
        <w:t>Eric Cigan (LCA)</w:t>
      </w:r>
      <w:r w:rsidR="00063469">
        <w:rPr>
          <w:rFonts w:eastAsia="Times New Roman" w:cs="Arial"/>
          <w:color w:val="000000"/>
        </w:rPr>
        <w:t xml:space="preserve">, </w:t>
      </w:r>
      <w:r w:rsidR="00B81699">
        <w:rPr>
          <w:rFonts w:eastAsia="Times New Roman" w:cs="Arial"/>
          <w:color w:val="000000"/>
        </w:rPr>
        <w:t>Alice Leung (ET)</w:t>
      </w:r>
    </w:p>
    <w:p w14:paraId="3779BFF7" w14:textId="2A8D6A1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Administration, Staff, Vendors:  Brad Badgley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2A57F3">
        <w:rPr>
          <w:rFonts w:eastAsia="Times New Roman" w:cs="Arial"/>
          <w:color w:val="000000"/>
        </w:rPr>
        <w:t>, Liz Jason (FSILG Office), Judy Robinson (DSL)</w:t>
      </w:r>
    </w:p>
    <w:p w14:paraId="55FE0352" w14:textId="68315FC3"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Other Alumni/ae: Tom Holtey</w:t>
      </w:r>
      <w:r w:rsidR="007C63F6">
        <w:rPr>
          <w:rFonts w:eastAsia="Times New Roman" w:cs="Arial"/>
          <w:color w:val="000000"/>
        </w:rPr>
        <w:t>,</w:t>
      </w:r>
      <w:r w:rsidRPr="000D3782">
        <w:rPr>
          <w:rFonts w:eastAsia="Times New Roman" w:cs="Arial"/>
          <w:color w:val="000000"/>
        </w:rPr>
        <w:t xml:space="preserve"> Patrick McCabe, </w:t>
      </w:r>
      <w:r w:rsidR="00063469">
        <w:rPr>
          <w:rFonts w:eastAsia="Times New Roman" w:cs="Arial"/>
          <w:color w:val="000000"/>
        </w:rPr>
        <w:t>Larry Stabile, Tom Stohlman</w:t>
      </w:r>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6270C9BF" w:rsidR="000D3782" w:rsidRPr="000D3782" w:rsidRDefault="000D3782" w:rsidP="000069B5">
      <w:r w:rsidRPr="000D3782">
        <w:rPr>
          <w:rFonts w:eastAsia="Times New Roman" w:cs="Arial"/>
          <w:color w:val="000000"/>
        </w:rPr>
        <w:t xml:space="preserve">Minutes of the </w:t>
      </w:r>
      <w:r w:rsidR="00063469">
        <w:rPr>
          <w:rFonts w:eastAsia="Times New Roman" w:cs="Arial"/>
          <w:color w:val="000000"/>
        </w:rPr>
        <w:t>0</w:t>
      </w:r>
      <w:r w:rsidR="009A23CB">
        <w:rPr>
          <w:rFonts w:eastAsia="Times New Roman" w:cs="Arial"/>
          <w:color w:val="000000"/>
        </w:rPr>
        <w:t>3</w:t>
      </w:r>
      <w:r w:rsidRPr="000D3782">
        <w:rPr>
          <w:rFonts w:eastAsia="Times New Roman" w:cs="Arial"/>
          <w:color w:val="000000"/>
        </w:rPr>
        <w:t>/</w:t>
      </w:r>
      <w:r w:rsidR="009A23CB">
        <w:rPr>
          <w:rFonts w:eastAsia="Times New Roman" w:cs="Arial"/>
          <w:color w:val="000000"/>
        </w:rPr>
        <w:t>07</w:t>
      </w:r>
      <w:r w:rsidRPr="000D3782">
        <w:rPr>
          <w:rFonts w:eastAsia="Times New Roman" w:cs="Arial"/>
          <w:color w:val="000000"/>
        </w:rPr>
        <w:t>/1</w:t>
      </w:r>
      <w:r w:rsidR="00063469">
        <w:rPr>
          <w:rFonts w:eastAsia="Times New Roman" w:cs="Arial"/>
          <w:color w:val="000000"/>
        </w:rPr>
        <w:t>9</w:t>
      </w:r>
      <w:r w:rsidR="00B81699">
        <w:rPr>
          <w:rFonts w:eastAsia="Times New Roman" w:cs="Arial"/>
          <w:color w:val="000000"/>
        </w:rPr>
        <w:t xml:space="preserve"> </w:t>
      </w:r>
      <w:r w:rsidRPr="000D3782">
        <w:rPr>
          <w:rFonts w:eastAsia="Times New Roman" w:cs="Arial"/>
          <w:color w:val="000000"/>
        </w:rPr>
        <w:t>AILG Board meeting</w:t>
      </w:r>
      <w:r w:rsidR="009A23CB">
        <w:rPr>
          <w:rFonts w:eastAsia="Times New Roman" w:cs="Arial"/>
          <w:color w:val="000000"/>
        </w:rPr>
        <w:t xml:space="preserve"> and 02/13/2019 AILG Plenary</w:t>
      </w:r>
      <w:r w:rsidRPr="000D3782">
        <w:rPr>
          <w:rFonts w:eastAsia="Times New Roman" w:cs="Arial"/>
          <w:color w:val="000000"/>
        </w:rPr>
        <w:t xml:space="preserve"> were reviewed and approved.</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0DB9BB66"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Cigan, Treasurer </w:t>
      </w:r>
      <w:r w:rsidR="00063469">
        <w:rPr>
          <w:rFonts w:eastAsia="Times New Roman" w:cs="Arial"/>
          <w:color w:val="000000"/>
        </w:rPr>
        <w:t>provided an update</w:t>
      </w:r>
      <w:r w:rsidR="00392020">
        <w:rPr>
          <w:rFonts w:eastAsia="Times New Roman" w:cs="Arial"/>
          <w:color w:val="000000"/>
        </w:rPr>
        <w:t>, and presented the 2019/2020 AILG Budget that will be voted on at the Annual Dinner Meeting. The 2019/2020 budget is similar to this year’s budget, with an increase in planned expenses for the AILG Plenary meeting food. This amount has increased because we are doing evening meetings with dinners rather than morning meetings with breakfasts, and that serving dinner in W98 is more expensive than at the Flowers Dining Room. There was some discussion about lowering AILG dues slightly in 2019/2020, because our current bank account balance is higher than our target. The draft 2019/2010 budget, with changes as discussed, was recommended by a vote of the AILG Board.</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05212831" w14:textId="22C4095B" w:rsidR="006D3F40" w:rsidRDefault="000D3782" w:rsidP="00063469">
      <w:pPr>
        <w:rPr>
          <w:rFonts w:eastAsia="Times New Roman" w:cs="Arial"/>
          <w:color w:val="000000"/>
        </w:rPr>
      </w:pPr>
      <w:r w:rsidRPr="000D3782">
        <w:rPr>
          <w:rFonts w:eastAsia="Times New Roman" w:cs="Arial"/>
          <w:color w:val="000000"/>
        </w:rPr>
        <w:t xml:space="preserve">Brad Badgley </w:t>
      </w:r>
      <w:r w:rsidR="00B81699">
        <w:rPr>
          <w:rFonts w:eastAsia="Times New Roman" w:cs="Arial"/>
          <w:color w:val="000000"/>
        </w:rPr>
        <w:t xml:space="preserve">reported that </w:t>
      </w:r>
      <w:r w:rsidR="00392020">
        <w:rPr>
          <w:rFonts w:eastAsia="Times New Roman" w:cs="Arial"/>
          <w:color w:val="000000"/>
        </w:rPr>
        <w:t>CPW is this weekend, and that the FSILG Office and Student Councils are prepared</w:t>
      </w:r>
      <w:r w:rsidR="00063469">
        <w:rPr>
          <w:rFonts w:eastAsia="Times New Roman" w:cs="Arial"/>
          <w:color w:val="000000"/>
        </w:rPr>
        <w:t>.</w:t>
      </w:r>
      <w:r w:rsidR="00392020">
        <w:rPr>
          <w:rFonts w:eastAsia="Times New Roman" w:cs="Arial"/>
          <w:color w:val="000000"/>
        </w:rPr>
        <w:t xml:space="preserve"> The FSILG Office will send a reminder about safety and risk management in advance of the Boston Marathon. </w:t>
      </w:r>
      <w:r w:rsidR="006D3F40">
        <w:rPr>
          <w:rFonts w:eastAsia="Times New Roman" w:cs="Arial"/>
          <w:color w:val="000000"/>
        </w:rPr>
        <w:t>The FSILG awards banquet will be Sunday, May 5, 3-5pm at Morse Hall. This is a change from the previous weeknight schedule, to make it easier for students to attend.</w:t>
      </w:r>
    </w:p>
    <w:p w14:paraId="68C10D89" w14:textId="019FDC51" w:rsidR="00082E23" w:rsidRPr="00BD61E1" w:rsidRDefault="00250CF1" w:rsidP="00082E23">
      <w:pPr>
        <w:pStyle w:val="Heading1"/>
        <w:pBdr>
          <w:top w:val="single" w:sz="4" w:space="1" w:color="C00000"/>
          <w:bottom w:val="single" w:sz="12" w:space="1" w:color="C00000"/>
        </w:pBdr>
        <w:rPr>
          <w:color w:val="auto"/>
        </w:rPr>
      </w:pPr>
      <w:r>
        <w:rPr>
          <w:color w:val="auto"/>
        </w:rPr>
        <w:t>Review of Key Plenary Items</w:t>
      </w:r>
      <w:r w:rsidR="000D3782">
        <w:rPr>
          <w:color w:val="auto"/>
        </w:rPr>
        <w:t xml:space="preserve"> </w:t>
      </w:r>
    </w:p>
    <w:p w14:paraId="10C1026D" w14:textId="663E391D" w:rsidR="00250CF1" w:rsidRDefault="00250CF1" w:rsidP="00FE09B0">
      <w:pPr>
        <w:shd w:val="clear" w:color="auto" w:fill="FFFFFF"/>
        <w:spacing w:beforeAutospacing="1" w:afterAutospacing="1"/>
        <w:outlineLvl w:val="2"/>
        <w:rPr>
          <w:rFonts w:eastAsia="Times New Roman" w:cs="Arial"/>
          <w:color w:val="000000"/>
        </w:rPr>
      </w:pPr>
      <w:r>
        <w:rPr>
          <w:rFonts w:eastAsia="Times New Roman" w:cs="Arial"/>
          <w:color w:val="000000"/>
        </w:rPr>
        <w:t>Pam reported that the Facilities Committee and Facilities Renewal Planning Committee will provide a joint update at the upcoming Plenary meeting. At that meeting, Larry will provide an update on the Facilities Committee, supported by Tom Stohlman. Pam will provide an update about the Facilities Renewal Planning, communicating to houses that they should go ahead with any health, safety, and security renovations that they are prepared to do, rather than waiting for a combined FSILG initiative. They should also apply to IRDF grants as applicable. Scott will update about the FCI.</w:t>
      </w:r>
    </w:p>
    <w:p w14:paraId="7C220711" w14:textId="71B95561" w:rsidR="00250CF1" w:rsidRDefault="00250CF1" w:rsidP="00FE09B0">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Scott Klemm reported that he will present some initial data from the Housebill Survey. They have responses from 27 houses, with a lot of variation. One thing that is becoming clear is that there is no standardization about what housebills cover from group to group. There was discussion about the goal of more transparency and comparability for students considering joining FSILGs.</w:t>
      </w:r>
    </w:p>
    <w:p w14:paraId="6D3A59F9" w14:textId="4681D374" w:rsidR="00CF1524" w:rsidRPr="003C0708" w:rsidRDefault="00CF1524" w:rsidP="00CF1524">
      <w:pPr>
        <w:pStyle w:val="Heading1"/>
        <w:pBdr>
          <w:top w:val="single" w:sz="4" w:space="1" w:color="C00000"/>
          <w:bottom w:val="single" w:sz="12" w:space="1" w:color="C00000"/>
        </w:pBdr>
        <w:rPr>
          <w:color w:val="auto"/>
        </w:rPr>
      </w:pPr>
      <w:r>
        <w:rPr>
          <w:color w:val="auto"/>
        </w:rPr>
        <w:t>Brainstorming for 1</w:t>
      </w:r>
      <w:r w:rsidRPr="00CF1524">
        <w:rPr>
          <w:color w:val="auto"/>
          <w:vertAlign w:val="superscript"/>
        </w:rPr>
        <w:t>st</w:t>
      </w:r>
      <w:r>
        <w:rPr>
          <w:color w:val="auto"/>
        </w:rPr>
        <w:t xml:space="preserve"> Annual Bob Ferrara Alumni/ae Retreat</w:t>
      </w:r>
    </w:p>
    <w:p w14:paraId="729A8FB4" w14:textId="7D0D8654" w:rsidR="00CF1524"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Akil solicited thoughts on what alumni/ae would like to discuss at the retreat. Ideas offered included a workshop on IRDF grant/loan applications, House Corporations and facilities management, connecting with students &amp; hearing from current students, community &amp; alum volunteer outreach. Brad notes that any communications should use the official description/title of the event.</w:t>
      </w:r>
    </w:p>
    <w:p w14:paraId="56F182E0" w14:textId="56F8DE59" w:rsidR="00EE675E" w:rsidRPr="003C0708" w:rsidRDefault="00DA56AA" w:rsidP="00EE675E">
      <w:pPr>
        <w:pStyle w:val="Heading1"/>
        <w:pBdr>
          <w:top w:val="single" w:sz="4" w:space="1" w:color="C00000"/>
          <w:bottom w:val="single" w:sz="12" w:space="1" w:color="C00000"/>
        </w:pBdr>
        <w:rPr>
          <w:color w:val="auto"/>
        </w:rPr>
      </w:pPr>
      <w:r>
        <w:rPr>
          <w:color w:val="auto"/>
        </w:rPr>
        <w:t>Review of other AILG Goals</w:t>
      </w:r>
    </w:p>
    <w:p w14:paraId="247D7B1A" w14:textId="77777777" w:rsidR="00CF1524" w:rsidRDefault="00CF1524" w:rsidP="00CF1524">
      <w:pPr>
        <w:shd w:val="clear" w:color="auto" w:fill="FFFFFF"/>
        <w:spacing w:beforeAutospacing="1" w:afterAutospacing="1"/>
        <w:outlineLvl w:val="2"/>
        <w:rPr>
          <w:rFonts w:eastAsia="Times New Roman" w:cs="Arial"/>
          <w:color w:val="000000"/>
        </w:rPr>
      </w:pPr>
      <w:r w:rsidRPr="007022B2">
        <w:rPr>
          <w:rFonts w:eastAsia="Times New Roman" w:cs="Arial"/>
          <w:color w:val="000000"/>
        </w:rPr>
        <w:t>Akil Middleton reviewed</w:t>
      </w:r>
      <w:r>
        <w:rPr>
          <w:rFonts w:eastAsia="Times New Roman" w:cs="Arial"/>
          <w:color w:val="000000"/>
        </w:rPr>
        <w:t xml:space="preserve"> other</w:t>
      </w:r>
      <w:r w:rsidRPr="007022B2">
        <w:rPr>
          <w:rFonts w:eastAsia="Times New Roman" w:cs="Arial"/>
          <w:color w:val="000000"/>
        </w:rPr>
        <w:t xml:space="preserve"> progress toward AILG goals</w:t>
      </w:r>
      <w:r>
        <w:rPr>
          <w:rFonts w:eastAsia="Times New Roman" w:cs="Arial"/>
          <w:color w:val="000000"/>
        </w:rPr>
        <w:t xml:space="preserve">. </w:t>
      </w:r>
    </w:p>
    <w:p w14:paraId="639D8B86" w14:textId="3B7027AC" w:rsidR="00CF1524" w:rsidRDefault="00CF1524" w:rsidP="00F818B3">
      <w:pPr>
        <w:shd w:val="clear" w:color="auto" w:fill="FFFFFF"/>
        <w:spacing w:beforeAutospacing="1" w:afterAutospacing="1"/>
        <w:outlineLvl w:val="2"/>
        <w:rPr>
          <w:rFonts w:eastAsia="Times New Roman" w:cs="Arial"/>
          <w:color w:val="000000"/>
        </w:rPr>
      </w:pPr>
      <w:r>
        <w:rPr>
          <w:rFonts w:eastAsia="Times New Roman" w:cs="Arial"/>
          <w:color w:val="000000"/>
        </w:rPr>
        <w:t>To facilitate communications between FSILG alums, Pam is looking into setting up alum email lists. That way, if someone wants to reach the alumni/ae leadership of a particular FSILG, they can email the corresponding address.</w:t>
      </w:r>
    </w:p>
    <w:p w14:paraId="58AEBF8F" w14:textId="0867E125" w:rsidR="00CF1524" w:rsidRDefault="00CF1524" w:rsidP="00F818B3">
      <w:pPr>
        <w:shd w:val="clear" w:color="auto" w:fill="FFFFFF"/>
        <w:spacing w:beforeAutospacing="1" w:afterAutospacing="1"/>
        <w:outlineLvl w:val="2"/>
        <w:rPr>
          <w:rFonts w:eastAsia="Times New Roman" w:cs="Arial"/>
          <w:color w:val="000000"/>
        </w:rPr>
      </w:pPr>
      <w:r>
        <w:rPr>
          <w:rFonts w:eastAsia="Times New Roman" w:cs="Arial"/>
          <w:color w:val="000000"/>
        </w:rPr>
        <w:t>Akil will lead accreditation design meetings next week, working toward defining the pilot program.</w:t>
      </w:r>
    </w:p>
    <w:p w14:paraId="59AC8EDD" w14:textId="533350D0" w:rsidR="00CF1524" w:rsidRPr="007022B2" w:rsidRDefault="00CF1524" w:rsidP="00CF1524">
      <w:pPr>
        <w:shd w:val="clear" w:color="auto" w:fill="FFFFFF"/>
        <w:spacing w:beforeAutospacing="1" w:afterAutospacing="1"/>
        <w:outlineLvl w:val="2"/>
        <w:rPr>
          <w:rFonts w:eastAsia="Times New Roman" w:cs="Arial"/>
          <w:color w:val="000000"/>
        </w:rPr>
      </w:pPr>
      <w:bookmarkStart w:id="0" w:name="_GoBack"/>
      <w:bookmarkEnd w:id="0"/>
      <w:r>
        <w:rPr>
          <w:rFonts w:eastAsia="Times New Roman" w:cs="Arial"/>
          <w:color w:val="000000"/>
        </w:rPr>
        <w:t xml:space="preserve">The AILG Core Values Statement and Bylaws review are ongoing. </w:t>
      </w:r>
    </w:p>
    <w:p w14:paraId="27DF2DF2" w14:textId="692F144E" w:rsidR="00CF1524" w:rsidRPr="003C0708" w:rsidRDefault="00CF1524" w:rsidP="00CF1524">
      <w:pPr>
        <w:pStyle w:val="Heading1"/>
        <w:pBdr>
          <w:top w:val="single" w:sz="4" w:space="1" w:color="C00000"/>
          <w:bottom w:val="single" w:sz="12" w:space="1" w:color="C00000"/>
        </w:pBdr>
        <w:rPr>
          <w:color w:val="auto"/>
        </w:rPr>
      </w:pPr>
      <w:r>
        <w:rPr>
          <w:color w:val="auto"/>
        </w:rPr>
        <w:t>Key Committee Updates</w:t>
      </w:r>
    </w:p>
    <w:p w14:paraId="1A47CBEA" w14:textId="20C172E3" w:rsidR="00436FA6" w:rsidRPr="007022B2"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Scott reports that the insurance renewal is complete. Please allot some time for Stan to explain changes to the insurance coverage and charges at the Plenary meeting.</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042BAC06" w14:textId="77777777" w:rsidR="00CF1524"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AILG Plenary – April 10 (Wed), 7:30am, Hulsizer Room (New Ashdown)</w:t>
      </w:r>
    </w:p>
    <w:p w14:paraId="4D742FCC" w14:textId="58E9F1AC"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AILG Board meeting – May 2, W59, 6:30pm</w:t>
      </w:r>
    </w:p>
    <w:p w14:paraId="67236420" w14:textId="7AB31453" w:rsidR="006D3F40" w:rsidRDefault="006D3F40" w:rsidP="00F818B3">
      <w:pPr>
        <w:shd w:val="clear" w:color="auto" w:fill="FFFFFF"/>
        <w:spacing w:beforeAutospacing="1" w:afterAutospacing="1"/>
        <w:outlineLvl w:val="2"/>
        <w:rPr>
          <w:rFonts w:eastAsia="Times New Roman" w:cs="Arial"/>
          <w:color w:val="000000"/>
        </w:rPr>
      </w:pPr>
      <w:r>
        <w:rPr>
          <w:rFonts w:eastAsia="Times New Roman" w:cs="Arial"/>
          <w:color w:val="000000"/>
        </w:rPr>
        <w:t>FSILG awards banquet</w:t>
      </w:r>
      <w:r w:rsidR="008D0A9E">
        <w:rPr>
          <w:rFonts w:eastAsia="Times New Roman" w:cs="Arial"/>
          <w:color w:val="000000"/>
        </w:rPr>
        <w:t xml:space="preserve"> – Sunday, May 5, 3-5pm, Morse Hall (Walker)</w:t>
      </w:r>
      <w:r w:rsidR="00CF1524">
        <w:rPr>
          <w:rFonts w:eastAsia="Times New Roman" w:cs="Arial"/>
          <w:color w:val="000000"/>
        </w:rPr>
        <w:t>. Focusing on the student awards.</w:t>
      </w:r>
    </w:p>
    <w:p w14:paraId="33622CB4" w14:textId="0E2CD8F2"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First Annual Bob Ferrara FSILG Alum Retreat – May 18</w:t>
      </w:r>
      <w:r w:rsidRPr="00CF1524">
        <w:rPr>
          <w:rFonts w:eastAsia="Times New Roman" w:cs="Arial"/>
          <w:color w:val="000000"/>
          <w:vertAlign w:val="superscript"/>
        </w:rPr>
        <w:t>th</w:t>
      </w:r>
      <w:r>
        <w:rPr>
          <w:rFonts w:eastAsia="Times New Roman" w:cs="Arial"/>
          <w:color w:val="000000"/>
        </w:rPr>
        <w:t xml:space="preserve"> (9am – 1pm)</w:t>
      </w:r>
    </w:p>
    <w:p w14:paraId="0A8CECEB" w14:textId="0686A600" w:rsidR="00EC1CD2" w:rsidRDefault="008D0A9E" w:rsidP="00F818B3">
      <w:pPr>
        <w:shd w:val="clear" w:color="auto" w:fill="FFFFFF"/>
        <w:spacing w:beforeAutospacing="1" w:afterAutospacing="1"/>
        <w:outlineLvl w:val="2"/>
        <w:rPr>
          <w:rFonts w:eastAsia="Times New Roman" w:cs="Arial"/>
          <w:color w:val="000000"/>
        </w:rPr>
      </w:pPr>
      <w:r>
        <w:rPr>
          <w:rFonts w:eastAsia="Times New Roman" w:cs="Arial"/>
          <w:color w:val="000000"/>
        </w:rPr>
        <w:t>AIL</w:t>
      </w:r>
      <w:r w:rsidR="00721D9C">
        <w:rPr>
          <w:rFonts w:eastAsia="Times New Roman" w:cs="Arial"/>
          <w:color w:val="000000"/>
        </w:rPr>
        <w:t>G</w:t>
      </w:r>
      <w:r w:rsidR="00EC1CD2">
        <w:rPr>
          <w:rFonts w:eastAsia="Times New Roman" w:cs="Arial"/>
          <w:color w:val="000000"/>
        </w:rPr>
        <w:t xml:space="preserve"> Annual Meeting</w:t>
      </w:r>
      <w:r>
        <w:rPr>
          <w:rFonts w:eastAsia="Times New Roman" w:cs="Arial"/>
          <w:color w:val="000000"/>
        </w:rPr>
        <w:t xml:space="preserve"> -</w:t>
      </w:r>
      <w:r w:rsidR="00EC1CD2">
        <w:rPr>
          <w:rFonts w:eastAsia="Times New Roman" w:cs="Arial"/>
          <w:color w:val="000000"/>
        </w:rPr>
        <w:t xml:space="preserve"> 5/29/2019</w:t>
      </w:r>
      <w:r w:rsidR="00CF1524">
        <w:rPr>
          <w:rFonts w:eastAsia="Times New Roman" w:cs="Arial"/>
          <w:color w:val="000000"/>
        </w:rPr>
        <w:t xml:space="preserve"> (alumni/ae awards will be presented here, instead of with the FSILG awards)</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651AB3ED"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0E6D84">
        <w:t>5</w:t>
      </w:r>
      <w:r w:rsidR="00CF1524">
        <w:t>0</w:t>
      </w:r>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lastRenderedPageBreak/>
        <w:t>Respectfully Submitted,</w:t>
      </w:r>
    </w:p>
    <w:p w14:paraId="0630BDFB" w14:textId="162B1B84" w:rsidR="00F818B3" w:rsidRPr="00F818B3" w:rsidRDefault="00863831"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F818B3" w:rsidRPr="00F818B3">
        <w:rPr>
          <w:rFonts w:eastAsia="Times New Roman" w:cs="Arial"/>
          <w:color w:val="000000"/>
        </w:rPr>
        <w:t xml:space="preserve">, 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0822" w14:textId="77777777" w:rsidR="00ED61CC" w:rsidRDefault="00ED61CC">
      <w:r>
        <w:separator/>
      </w:r>
    </w:p>
  </w:endnote>
  <w:endnote w:type="continuationSeparator" w:id="0">
    <w:p w14:paraId="1784217B" w14:textId="77777777" w:rsidR="00ED61CC" w:rsidRDefault="00ED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1B0" w14:textId="4067622D" w:rsidR="002973F7" w:rsidRDefault="002973F7">
    <w:pPr>
      <w:pStyle w:val="Footer"/>
    </w:pPr>
    <w:r>
      <w:t xml:space="preserve">Page </w:t>
    </w:r>
    <w:r>
      <w:fldChar w:fldCharType="begin"/>
    </w:r>
    <w:r>
      <w:instrText xml:space="preserve"> PAGE   \* MERGEFORMAT </w:instrText>
    </w:r>
    <w:r>
      <w:fldChar w:fldCharType="separate"/>
    </w:r>
    <w:r w:rsidR="003827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1D76" w14:textId="77777777" w:rsidR="00ED61CC" w:rsidRDefault="00ED61CC">
      <w:r>
        <w:separator/>
      </w:r>
    </w:p>
  </w:footnote>
  <w:footnote w:type="continuationSeparator" w:id="0">
    <w:p w14:paraId="23F1D29E" w14:textId="77777777" w:rsidR="00ED61CC" w:rsidRDefault="00ED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DF5E" w14:textId="69C44FFB"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A0E" w14:textId="2B3D4E97"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CBC" w14:textId="72B01FE4"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450B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11EF"/>
    <w:rsid w:val="00DA37C3"/>
    <w:rsid w:val="00DA56AA"/>
    <w:rsid w:val="00DA5B20"/>
    <w:rsid w:val="00DA63A7"/>
    <w:rsid w:val="00DB02E5"/>
    <w:rsid w:val="00DB12B7"/>
    <w:rsid w:val="00DB1FA1"/>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1CC"/>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4120B"/>
    <w:rsid w:val="000438D0"/>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A9A7FB88-CCF4-45FD-8BFB-BC09142C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2019-07-01T20:18:00Z</dcterms:created>
  <dcterms:modified xsi:type="dcterms:W3CDTF">2019-07-01T20:19:00Z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