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77777777" w:rsidR="00DC07E1" w:rsidRPr="00952A21" w:rsidRDefault="007A0269"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4DF809B1" w:rsidR="006F6872" w:rsidRPr="008554A4" w:rsidRDefault="00DB363B" w:rsidP="003660F2">
      <w:r>
        <w:rPr>
          <w:rStyle w:val="IntenseEmphasis"/>
          <w:color w:val="auto"/>
        </w:rPr>
        <w:t xml:space="preserve">Thursday </w:t>
      </w:r>
      <w:r w:rsidR="00017596">
        <w:rPr>
          <w:rStyle w:val="IntenseEmphasis"/>
          <w:color w:val="auto"/>
        </w:rPr>
        <w:t>October</w:t>
      </w:r>
      <w:r>
        <w:rPr>
          <w:rStyle w:val="IntenseEmphasis"/>
          <w:color w:val="auto"/>
        </w:rPr>
        <w:t xml:space="preserve"> </w:t>
      </w:r>
      <w:r w:rsidR="00017596">
        <w:rPr>
          <w:rStyle w:val="IntenseEmphasis"/>
          <w:color w:val="auto"/>
        </w:rPr>
        <w:t>3</w:t>
      </w:r>
      <w:r w:rsidR="000069B5">
        <w:rPr>
          <w:rStyle w:val="IntenseEmphasis"/>
          <w:color w:val="auto"/>
        </w:rPr>
        <w:t>, 201</w:t>
      </w:r>
      <w:r w:rsidR="00063469">
        <w:rPr>
          <w:rStyle w:val="IntenseEmphasis"/>
          <w:color w:val="auto"/>
        </w:rPr>
        <w:t>9</w:t>
      </w:r>
      <w:r w:rsidR="00182F45">
        <w:rPr>
          <w:rStyle w:val="IntenseEmphasis"/>
          <w:color w:val="auto"/>
        </w:rPr>
        <w:t xml:space="preserve"> </w:t>
      </w:r>
      <w:r w:rsidR="00182F45" w:rsidRPr="008554A4">
        <w:t xml:space="preserve">| </w:t>
      </w:r>
      <w:r w:rsidR="00063469">
        <w:t>W59</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017596">
        <w:rPr>
          <w:rStyle w:val="IntenseEmphasis"/>
          <w:color w:val="auto"/>
        </w:rPr>
        <w:t>18</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r w:rsidR="00B271C1">
            <w:t>Akil Middleton</w:t>
          </w:r>
        </w:sdtContent>
      </w:sdt>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2A5C7178" w14:textId="2400815C"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Board: Akil Middleton (ZP), </w:t>
      </w:r>
      <w:r w:rsidR="00B81699">
        <w:rPr>
          <w:rFonts w:eastAsia="Times New Roman" w:cs="Arial"/>
          <w:color w:val="000000"/>
        </w:rPr>
        <w:t>Eric Cigan (LCA)</w:t>
      </w:r>
      <w:r w:rsidR="00063469">
        <w:rPr>
          <w:rFonts w:eastAsia="Times New Roman" w:cs="Arial"/>
          <w:color w:val="000000"/>
        </w:rPr>
        <w:t xml:space="preserve">, </w:t>
      </w:r>
      <w:r w:rsidR="00793381">
        <w:rPr>
          <w:rFonts w:eastAsia="Times New Roman" w:cs="Arial"/>
          <w:color w:val="000000"/>
        </w:rPr>
        <w:t>Tyler</w:t>
      </w:r>
      <w:r w:rsidR="00BD5098">
        <w:rPr>
          <w:rFonts w:eastAsia="Times New Roman" w:cs="Arial"/>
          <w:color w:val="000000"/>
        </w:rPr>
        <w:t xml:space="preserve"> Kemp-Benedict (pika)</w:t>
      </w:r>
      <w:r w:rsidR="00793381">
        <w:rPr>
          <w:rFonts w:eastAsia="Times New Roman" w:cs="Arial"/>
          <w:color w:val="000000"/>
        </w:rPr>
        <w:t>, Cody</w:t>
      </w:r>
      <w:r w:rsidR="00DB363B">
        <w:rPr>
          <w:rFonts w:eastAsia="Times New Roman" w:cs="Arial"/>
          <w:color w:val="000000"/>
        </w:rPr>
        <w:t xml:space="preserve"> Chamberlain (PKS)</w:t>
      </w:r>
      <w:r w:rsidR="00017596">
        <w:rPr>
          <w:rFonts w:eastAsia="Times New Roman" w:cs="Arial"/>
          <w:color w:val="000000"/>
        </w:rPr>
        <w:t>, Alice Leung (ET)</w:t>
      </w:r>
    </w:p>
    <w:p w14:paraId="3779BFF7" w14:textId="305F939A"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Administration, Staff, Vendors:  Brad Badgley (FSILG Office)</w:t>
      </w:r>
      <w:r w:rsidR="00EF136E">
        <w:rPr>
          <w:rFonts w:eastAsia="Times New Roman" w:cs="Arial"/>
          <w:color w:val="000000"/>
        </w:rPr>
        <w:t>,</w:t>
      </w:r>
      <w:r w:rsidRPr="000D3782">
        <w:rPr>
          <w:rFonts w:eastAsia="Times New Roman" w:cs="Arial"/>
          <w:color w:val="000000"/>
        </w:rPr>
        <w:t xml:space="preserve"> Scott K</w:t>
      </w:r>
      <w:r w:rsidR="00362896">
        <w:rPr>
          <w:rFonts w:eastAsia="Times New Roman" w:cs="Arial"/>
          <w:color w:val="000000"/>
        </w:rPr>
        <w:t>l</w:t>
      </w:r>
      <w:r w:rsidRPr="000D3782">
        <w:rPr>
          <w:rFonts w:eastAsia="Times New Roman" w:cs="Arial"/>
          <w:color w:val="000000"/>
        </w:rPr>
        <w:t>emm (FCI)</w:t>
      </w:r>
      <w:r w:rsidR="002A57F3">
        <w:rPr>
          <w:rFonts w:eastAsia="Times New Roman" w:cs="Arial"/>
          <w:color w:val="000000"/>
        </w:rPr>
        <w:t xml:space="preserve">, Liz Jason (FSILG Office), </w:t>
      </w:r>
      <w:r w:rsidR="00017596" w:rsidRPr="000D3782">
        <w:rPr>
          <w:rFonts w:eastAsia="Times New Roman" w:cs="Arial"/>
          <w:color w:val="000000"/>
        </w:rPr>
        <w:t>Pam Gannon (</w:t>
      </w:r>
      <w:r w:rsidR="00017596">
        <w:rPr>
          <w:rFonts w:eastAsia="Times New Roman" w:cs="Arial"/>
          <w:color w:val="000000"/>
        </w:rPr>
        <w:t>DSL, AP</w:t>
      </w:r>
      <w:r w:rsidR="00017596" w:rsidRPr="000D3782">
        <w:rPr>
          <w:rFonts w:eastAsia="Times New Roman" w:cs="Arial"/>
          <w:color w:val="000000"/>
        </w:rPr>
        <w:t>)</w:t>
      </w:r>
    </w:p>
    <w:p w14:paraId="55FE0352" w14:textId="13E55E75" w:rsid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Other Alumni/ae: Tom Holtey</w:t>
      </w:r>
      <w:r w:rsidR="007C63F6">
        <w:rPr>
          <w:rFonts w:eastAsia="Times New Roman" w:cs="Arial"/>
          <w:color w:val="000000"/>
        </w:rPr>
        <w:t>,</w:t>
      </w:r>
      <w:r w:rsidRPr="000D3782">
        <w:rPr>
          <w:rFonts w:eastAsia="Times New Roman" w:cs="Arial"/>
          <w:color w:val="000000"/>
        </w:rPr>
        <w:t xml:space="preserve"> </w:t>
      </w:r>
      <w:r w:rsidR="00BD5098">
        <w:rPr>
          <w:rFonts w:eastAsia="Times New Roman" w:cs="Arial"/>
          <w:color w:val="000000"/>
        </w:rPr>
        <w:t>Patrick McCabe</w:t>
      </w:r>
      <w:r w:rsidR="00017596">
        <w:rPr>
          <w:rFonts w:eastAsia="Times New Roman" w:cs="Arial"/>
          <w:color w:val="000000"/>
        </w:rPr>
        <w:t>, Stan Wulf</w:t>
      </w:r>
    </w:p>
    <w:p w14:paraId="6DA2082D" w14:textId="771BCECF" w:rsidR="00DF2C40" w:rsidRPr="00BD61E1" w:rsidRDefault="000D3782" w:rsidP="00DF2C40">
      <w:pPr>
        <w:pStyle w:val="Heading1"/>
        <w:pBdr>
          <w:top w:val="single" w:sz="4" w:space="1" w:color="C00000"/>
          <w:bottom w:val="single" w:sz="12" w:space="1" w:color="C00000"/>
        </w:pBdr>
        <w:rPr>
          <w:color w:val="auto"/>
        </w:rPr>
      </w:pPr>
      <w:r>
        <w:rPr>
          <w:color w:val="auto"/>
        </w:rPr>
        <w:t>Review</w:t>
      </w:r>
      <w:r w:rsidR="00DF2C40">
        <w:rPr>
          <w:color w:val="auto"/>
        </w:rPr>
        <w:t xml:space="preserve"> of Minutes </w:t>
      </w:r>
    </w:p>
    <w:p w14:paraId="295BC077" w14:textId="1C7BF9F4" w:rsidR="000D3782" w:rsidRPr="000D3782" w:rsidRDefault="000D3782" w:rsidP="000069B5">
      <w:r w:rsidRPr="000D3782">
        <w:rPr>
          <w:rFonts w:eastAsia="Times New Roman" w:cs="Arial"/>
          <w:color w:val="000000"/>
        </w:rPr>
        <w:t xml:space="preserve">Minutes of the </w:t>
      </w:r>
      <w:r w:rsidR="00017596">
        <w:rPr>
          <w:rFonts w:eastAsia="Times New Roman" w:cs="Arial"/>
          <w:color w:val="000000"/>
        </w:rPr>
        <w:t>09/05/2019</w:t>
      </w:r>
      <w:r w:rsidR="00B81699">
        <w:rPr>
          <w:rFonts w:eastAsia="Times New Roman" w:cs="Arial"/>
          <w:color w:val="000000"/>
        </w:rPr>
        <w:t xml:space="preserve"> </w:t>
      </w:r>
      <w:r w:rsidRPr="000D3782">
        <w:rPr>
          <w:rFonts w:eastAsia="Times New Roman" w:cs="Arial"/>
          <w:color w:val="000000"/>
        </w:rPr>
        <w:t>AILG Board meeting</w:t>
      </w:r>
      <w:r w:rsidR="009A23CB">
        <w:rPr>
          <w:rFonts w:eastAsia="Times New Roman" w:cs="Arial"/>
          <w:color w:val="000000"/>
        </w:rPr>
        <w:t xml:space="preserve"> </w:t>
      </w:r>
      <w:r w:rsidRPr="000D3782">
        <w:rPr>
          <w:rFonts w:eastAsia="Times New Roman" w:cs="Arial"/>
          <w:color w:val="000000"/>
        </w:rPr>
        <w:t>were reviewed and approved.</w:t>
      </w:r>
    </w:p>
    <w:p w14:paraId="01ABE0F7" w14:textId="6CE1ADB9"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 </w:t>
      </w:r>
    </w:p>
    <w:p w14:paraId="00E354F1" w14:textId="70937E58" w:rsidR="000D3782" w:rsidRPr="000D3782" w:rsidRDefault="000D3782" w:rsidP="000D3782">
      <w:pPr>
        <w:shd w:val="clear" w:color="auto" w:fill="FFFFFF"/>
        <w:spacing w:beforeAutospacing="1" w:afterAutospacing="1"/>
        <w:outlineLvl w:val="2"/>
        <w:rPr>
          <w:rFonts w:eastAsia="Times New Roman" w:cs="Arial"/>
          <w:color w:val="000000"/>
        </w:rPr>
      </w:pPr>
      <w:r w:rsidRPr="000D3782">
        <w:rPr>
          <w:rFonts w:eastAsia="Times New Roman" w:cs="Arial"/>
          <w:color w:val="000000"/>
        </w:rPr>
        <w:t xml:space="preserve">Eric Cigan, Treasurer </w:t>
      </w:r>
      <w:r w:rsidR="00BD5098">
        <w:rPr>
          <w:rFonts w:eastAsia="Times New Roman" w:cs="Arial"/>
          <w:color w:val="000000"/>
        </w:rPr>
        <w:t xml:space="preserve">provided an update. </w:t>
      </w:r>
      <w:r w:rsidR="00017596">
        <w:rPr>
          <w:rFonts w:eastAsia="Times New Roman" w:cs="Arial"/>
          <w:color w:val="000000"/>
        </w:rPr>
        <w:t>Financials are tracking as expected. Eric will change the savings account for a better rate. The necessary AILG Board resolution to appoint agents and name the powers granted for a new savings account passed and was signed by the Board members present.</w:t>
      </w:r>
      <w:r w:rsidR="00BD5098">
        <w:rPr>
          <w:rFonts w:eastAsia="Times New Roman" w:cs="Arial"/>
          <w:color w:val="000000"/>
        </w:rPr>
        <w:t xml:space="preserve">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05212831" w14:textId="7FBD9BFA" w:rsidR="006D3F40" w:rsidRDefault="000D3782" w:rsidP="00063469">
      <w:pPr>
        <w:rPr>
          <w:rFonts w:eastAsia="Times New Roman" w:cs="Arial"/>
          <w:color w:val="000000"/>
        </w:rPr>
      </w:pPr>
      <w:r w:rsidRPr="000D3782">
        <w:rPr>
          <w:rFonts w:eastAsia="Times New Roman" w:cs="Arial"/>
          <w:color w:val="000000"/>
        </w:rPr>
        <w:t xml:space="preserve">Brad Badgley </w:t>
      </w:r>
      <w:r w:rsidR="00B81699">
        <w:rPr>
          <w:rFonts w:eastAsia="Times New Roman" w:cs="Arial"/>
          <w:color w:val="000000"/>
        </w:rPr>
        <w:t xml:space="preserve">reported that </w:t>
      </w:r>
      <w:r w:rsidR="00017596">
        <w:rPr>
          <w:rFonts w:eastAsia="Times New Roman" w:cs="Arial"/>
          <w:color w:val="000000"/>
        </w:rPr>
        <w:t xml:space="preserve">fall recruitment numbers look good so far. There have been a few neighbor concerns in Back Bay; the FSILG Office is working with the students, alums, and neighbors. Expect a winter/IAP alum and house contact email that will go out to house corporations. The FSILG Office is holding the Emerging Leaders Retreat in November for FSILG students who are rising leaders. In February, there will be a similar retreat for new FSILG presidents/officers. House manager meetings and training will be held four times a year (fall, spring, summer, and December in preparation for IAP). This makes sense as the students may have different house managers for </w:t>
      </w:r>
      <w:r w:rsidR="00B95E68">
        <w:rPr>
          <w:rFonts w:eastAsia="Times New Roman" w:cs="Arial"/>
          <w:color w:val="000000"/>
        </w:rPr>
        <w:t>different times of the year.</w:t>
      </w:r>
    </w:p>
    <w:p w14:paraId="68C10D89" w14:textId="091AB488" w:rsidR="00082E23" w:rsidRPr="00BD61E1" w:rsidRDefault="00824693" w:rsidP="00082E23">
      <w:pPr>
        <w:pStyle w:val="Heading1"/>
        <w:pBdr>
          <w:top w:val="single" w:sz="4" w:space="1" w:color="C00000"/>
          <w:bottom w:val="single" w:sz="12" w:space="1" w:color="C00000"/>
        </w:pBdr>
        <w:rPr>
          <w:color w:val="auto"/>
        </w:rPr>
      </w:pPr>
      <w:r>
        <w:rPr>
          <w:color w:val="auto"/>
        </w:rPr>
        <w:t>Discussion on Facilities Renewal</w:t>
      </w:r>
    </w:p>
    <w:p w14:paraId="4EA21DAA" w14:textId="7CA86CED" w:rsidR="00D145B7" w:rsidRPr="00824693" w:rsidRDefault="00824693" w:rsidP="00824693">
      <w:pPr>
        <w:shd w:val="clear" w:color="auto" w:fill="FFFFFF"/>
        <w:spacing w:beforeAutospacing="1" w:afterAutospacing="1"/>
        <w:outlineLvl w:val="2"/>
        <w:rPr>
          <w:rFonts w:eastAsia="Times New Roman" w:cs="Arial"/>
          <w:color w:val="000000"/>
        </w:rPr>
      </w:pPr>
      <w:r>
        <w:rPr>
          <w:rFonts w:eastAsia="Times New Roman" w:cs="Arial"/>
          <w:color w:val="000000"/>
        </w:rPr>
        <w:t>Pam</w:t>
      </w:r>
      <w:r w:rsidR="00410E8F">
        <w:rPr>
          <w:rFonts w:eastAsia="Times New Roman" w:cs="Arial"/>
          <w:color w:val="000000"/>
        </w:rPr>
        <w:t xml:space="preserve"> Gannon</w:t>
      </w:r>
      <w:r>
        <w:rPr>
          <w:rFonts w:eastAsia="Times New Roman" w:cs="Arial"/>
          <w:color w:val="000000"/>
        </w:rPr>
        <w:t xml:space="preserve"> reviewed the Facilities Renewal Committee’s thinking on the FLIP concept. At a high level, the motivation is that we want to get more proactive about improving our properties to current/future community standards. In general, safety and building codes are changing, and the standards are going up, so we don’t want to be caught unprepared. Suzy Nelson (VP for Student Life) is a supporter of the FSILG community and is trying to help the IRDF get more capacity, either by getting some funding from MIT or by increasing alum fundraising for IRDF. Gifts to the IRDF have had high participation, demonstrating the initiative of our community, but the needs are large. We may want to have an extra meeting to focus on FLIP. The committee is doing a survey of houses about their interest and plans.</w:t>
      </w:r>
    </w:p>
    <w:p w14:paraId="6D3A59F9" w14:textId="19C8E22F" w:rsidR="00CF1524" w:rsidRPr="003C0708" w:rsidRDefault="00824693" w:rsidP="00CF1524">
      <w:pPr>
        <w:pStyle w:val="Heading1"/>
        <w:pBdr>
          <w:top w:val="single" w:sz="4" w:space="1" w:color="C00000"/>
          <w:bottom w:val="single" w:sz="12" w:space="1" w:color="C00000"/>
        </w:pBdr>
        <w:rPr>
          <w:color w:val="auto"/>
        </w:rPr>
      </w:pPr>
      <w:r>
        <w:rPr>
          <w:color w:val="auto"/>
        </w:rPr>
        <w:lastRenderedPageBreak/>
        <w:t>Committees Discussion</w:t>
      </w:r>
    </w:p>
    <w:p w14:paraId="729A8FB4" w14:textId="66EAFF26" w:rsidR="00CF1524" w:rsidRDefault="00824693" w:rsidP="00CF1524">
      <w:pPr>
        <w:shd w:val="clear" w:color="auto" w:fill="FFFFFF"/>
        <w:spacing w:beforeAutospacing="1" w:afterAutospacing="1"/>
        <w:outlineLvl w:val="2"/>
        <w:rPr>
          <w:rFonts w:eastAsia="Times New Roman" w:cs="Arial"/>
          <w:color w:val="000000"/>
        </w:rPr>
      </w:pPr>
      <w:r>
        <w:rPr>
          <w:rFonts w:eastAsia="Times New Roman" w:cs="Arial"/>
          <w:color w:val="000000"/>
        </w:rPr>
        <w:t>The election of AILG Committee Chairs was approved by the Board:</w:t>
      </w:r>
    </w:p>
    <w:p w14:paraId="604B4FE9" w14:textId="7646CF6E" w:rsidR="00824693" w:rsidRDefault="00824693" w:rsidP="00824693">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Accreditation (PVP): Herman Marshall; Eric Cigan</w:t>
      </w:r>
    </w:p>
    <w:p w14:paraId="1590B888" w14:textId="1BF0F218" w:rsidR="00824693" w:rsidRDefault="00824693" w:rsidP="00824693">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Education/Outreach and Community Relations: Cody Chamberlain</w:t>
      </w:r>
    </w:p>
    <w:p w14:paraId="05843513" w14:textId="1A683244" w:rsidR="00824693" w:rsidRDefault="00824693" w:rsidP="00824693">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Facilities: Larry Stabile</w:t>
      </w:r>
    </w:p>
    <w:p w14:paraId="2A5D0EC8" w14:textId="1014C75A" w:rsidR="00824693" w:rsidRDefault="00824693" w:rsidP="00824693">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Finances and Insurance: Stan Wulf</w:t>
      </w:r>
    </w:p>
    <w:p w14:paraId="08307195" w14:textId="71E9BF16" w:rsidR="00824693" w:rsidRPr="00824693" w:rsidRDefault="00824693" w:rsidP="00824693">
      <w:pPr>
        <w:pStyle w:val="ListParagraph"/>
        <w:numPr>
          <w:ilvl w:val="0"/>
          <w:numId w:val="31"/>
        </w:numPr>
        <w:shd w:val="clear" w:color="auto" w:fill="FFFFFF"/>
        <w:spacing w:beforeAutospacing="1" w:afterAutospacing="1"/>
        <w:outlineLvl w:val="2"/>
        <w:rPr>
          <w:rFonts w:eastAsia="Times New Roman" w:cs="Arial"/>
          <w:color w:val="000000"/>
        </w:rPr>
      </w:pPr>
      <w:r>
        <w:rPr>
          <w:rFonts w:eastAsia="Times New Roman" w:cs="Arial"/>
          <w:color w:val="000000"/>
        </w:rPr>
        <w:t>Information Technology: Bob Ferrara; Bob Xavier</w:t>
      </w:r>
    </w:p>
    <w:p w14:paraId="56F182E0" w14:textId="120D21CA" w:rsidR="00EE675E" w:rsidRPr="003C0708" w:rsidRDefault="00410E8F" w:rsidP="00EE675E">
      <w:pPr>
        <w:pStyle w:val="Heading1"/>
        <w:pBdr>
          <w:top w:val="single" w:sz="4" w:space="1" w:color="C00000"/>
          <w:bottom w:val="single" w:sz="12" w:space="1" w:color="C00000"/>
        </w:pBdr>
        <w:rPr>
          <w:color w:val="auto"/>
        </w:rPr>
      </w:pPr>
      <w:r>
        <w:rPr>
          <w:color w:val="auto"/>
        </w:rPr>
        <w:t>Other items</w:t>
      </w:r>
    </w:p>
    <w:p w14:paraId="59AC8EDD" w14:textId="00E8186F" w:rsidR="00CF1524" w:rsidRDefault="00D145B7"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w:t>
      </w:r>
      <w:r w:rsidR="00410E8F">
        <w:rPr>
          <w:rFonts w:eastAsia="Times New Roman" w:cs="Arial"/>
          <w:color w:val="000000"/>
        </w:rPr>
        <w:t>Board has identified Areas of Interest, but still needs to clarify a list of goals.</w:t>
      </w:r>
    </w:p>
    <w:p w14:paraId="62FE00E9" w14:textId="52B77F55" w:rsidR="00410E8F" w:rsidRPr="007022B2" w:rsidRDefault="00410E8F" w:rsidP="00CF1524">
      <w:pPr>
        <w:shd w:val="clear" w:color="auto" w:fill="FFFFFF"/>
        <w:spacing w:beforeAutospacing="1" w:afterAutospacing="1"/>
        <w:outlineLvl w:val="2"/>
        <w:rPr>
          <w:rFonts w:eastAsia="Times New Roman" w:cs="Arial"/>
          <w:color w:val="000000"/>
        </w:rPr>
      </w:pPr>
      <w:r>
        <w:rPr>
          <w:rFonts w:eastAsia="Times New Roman" w:cs="Arial"/>
          <w:color w:val="000000"/>
        </w:rPr>
        <w:t>Pam Gannon reported that the FSILG Social held in conjunction with MIT ALC went well. There were about 35 attendees and we spent about $650.</w:t>
      </w:r>
    </w:p>
    <w:p w14:paraId="623C3E37" w14:textId="20D1013F" w:rsidR="00F818B3" w:rsidRPr="003C0708" w:rsidRDefault="00F818B3" w:rsidP="00F818B3">
      <w:pPr>
        <w:pStyle w:val="Heading1"/>
        <w:pBdr>
          <w:top w:val="single" w:sz="4" w:space="1" w:color="C00000"/>
          <w:bottom w:val="single" w:sz="12" w:space="1" w:color="C00000"/>
        </w:pBdr>
        <w:rPr>
          <w:color w:val="auto"/>
        </w:rPr>
      </w:pPr>
      <w:r>
        <w:rPr>
          <w:color w:val="auto"/>
        </w:rPr>
        <w:t>Announcements</w:t>
      </w:r>
    </w:p>
    <w:p w14:paraId="33762ABA" w14:textId="501F9E16" w:rsidR="004C7CA2" w:rsidRDefault="004C7CA2"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News from Nationals: </w:t>
      </w:r>
      <w:r w:rsidR="00410E8F">
        <w:rPr>
          <w:rFonts w:eastAsia="Times New Roman" w:cs="Arial"/>
          <w:color w:val="000000"/>
        </w:rPr>
        <w:t>Phi Delta Theta is holding a national House Corporation summit.</w:t>
      </w:r>
    </w:p>
    <w:p w14:paraId="716E37F8" w14:textId="77777777" w:rsidR="00410E8F" w:rsidRDefault="00410E8F" w:rsidP="00CF1524">
      <w:pPr>
        <w:shd w:val="clear" w:color="auto" w:fill="FFFFFF"/>
        <w:spacing w:beforeAutospacing="1" w:afterAutospacing="1"/>
        <w:outlineLvl w:val="2"/>
        <w:rPr>
          <w:rFonts w:eastAsia="Times New Roman" w:cs="Arial"/>
          <w:color w:val="000000"/>
        </w:rPr>
      </w:pPr>
      <w:r>
        <w:rPr>
          <w:rFonts w:eastAsia="Times New Roman" w:cs="Arial"/>
          <w:color w:val="000000"/>
        </w:rPr>
        <w:t>FCI Update: The Annual Meeting is Oct 17. There is a new hire</w:t>
      </w:r>
    </w:p>
    <w:p w14:paraId="68009233" w14:textId="3A689A33" w:rsidR="00410E8F" w:rsidRDefault="00410E8F"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Family Weekend is Oct 25-26; encourage our houses to hold parent events. </w:t>
      </w:r>
    </w:p>
    <w:p w14:paraId="042BAC06" w14:textId="53A3434C" w:rsidR="00CF1524" w:rsidRDefault="00410E8F" w:rsidP="00CF1524">
      <w:pPr>
        <w:shd w:val="clear" w:color="auto" w:fill="FFFFFF"/>
        <w:spacing w:beforeAutospacing="1" w:afterAutospacing="1"/>
        <w:outlineLvl w:val="2"/>
        <w:rPr>
          <w:rFonts w:eastAsia="Times New Roman" w:cs="Arial"/>
          <w:color w:val="000000"/>
        </w:rPr>
      </w:pPr>
      <w:r>
        <w:rPr>
          <w:rFonts w:eastAsia="Times New Roman" w:cs="Arial"/>
          <w:color w:val="000000"/>
        </w:rPr>
        <w:t xml:space="preserve">Next </w:t>
      </w:r>
      <w:r w:rsidR="00CF1524">
        <w:rPr>
          <w:rFonts w:eastAsia="Times New Roman" w:cs="Arial"/>
          <w:color w:val="000000"/>
        </w:rPr>
        <w:t xml:space="preserve">AILG Plenary – </w:t>
      </w:r>
      <w:r>
        <w:rPr>
          <w:rFonts w:eastAsia="Times New Roman" w:cs="Arial"/>
          <w:color w:val="000000"/>
        </w:rPr>
        <w:t>November 14</w:t>
      </w:r>
      <w:r w:rsidR="004C7CA2">
        <w:rPr>
          <w:rFonts w:eastAsia="Times New Roman" w:cs="Arial"/>
          <w:color w:val="000000"/>
        </w:rPr>
        <w:t>, (Thursday)</w:t>
      </w:r>
      <w:r w:rsidR="00CF1524">
        <w:rPr>
          <w:rFonts w:eastAsia="Times New Roman" w:cs="Arial"/>
          <w:color w:val="000000"/>
        </w:rPr>
        <w:t xml:space="preserve">, </w:t>
      </w:r>
      <w:r>
        <w:rPr>
          <w:rFonts w:eastAsia="Times New Roman" w:cs="Arial"/>
          <w:color w:val="000000"/>
        </w:rPr>
        <w:t>6:30pm, W98. We should change the spring Hulsizer Room meeting to Wednesday, to avoid street sweeping.</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DD356A0" w14:textId="2F3886F0" w:rsidR="007E29C5" w:rsidRDefault="00721663" w:rsidP="00ED6436">
      <w:r>
        <w:t>T</w:t>
      </w:r>
      <w:r w:rsidR="00135CD8" w:rsidRPr="00D84381">
        <w:t>he</w:t>
      </w:r>
      <w:r w:rsidR="000E6D84">
        <w:t xml:space="preserve"> open</w:t>
      </w:r>
      <w:r w:rsidR="00135CD8" w:rsidRPr="00D84381">
        <w:t xml:space="preserve"> meeting</w:t>
      </w:r>
      <w:r w:rsidR="00CB4F70">
        <w:t xml:space="preserve"> adjourned</w:t>
      </w:r>
      <w:r w:rsidR="00EE675E">
        <w:t xml:space="preserve"> at </w:t>
      </w:r>
      <w:r w:rsidR="00EC1CD2">
        <w:t>7</w:t>
      </w:r>
      <w:r w:rsidR="00F818B3">
        <w:t>:</w:t>
      </w:r>
      <w:r w:rsidR="00410E8F">
        <w:t>52</w:t>
      </w:r>
      <w:r w:rsidR="00397A9E">
        <w:t>pm</w:t>
      </w:r>
      <w:r w:rsidR="00CF1524">
        <w:t>.</w:t>
      </w:r>
    </w:p>
    <w:p w14:paraId="2A4B972D" w14:textId="362E6B33" w:rsidR="00FF02DE" w:rsidRPr="007E29C5" w:rsidRDefault="00FF02DE" w:rsidP="007E29C5">
      <w:pPr>
        <w:pStyle w:val="Heading1"/>
        <w:pBdr>
          <w:top w:val="single" w:sz="4" w:space="1" w:color="C00000"/>
          <w:bottom w:val="single" w:sz="12" w:space="1" w:color="C00000"/>
        </w:pBdr>
        <w:rPr>
          <w:color w:val="auto"/>
        </w:rPr>
      </w:pP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5782F514" w:rsidR="00F818B3" w:rsidRPr="00F818B3" w:rsidRDefault="00410E8F"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lastRenderedPageBreak/>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r w:rsidRPr="00891B52">
        <w:rPr>
          <w:sz w:val="20"/>
          <w:szCs w:val="20"/>
        </w:rPr>
        <w:t xml:space="preserve">Panhel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2045" w14:textId="77777777" w:rsidR="007A0269" w:rsidRDefault="007A0269">
      <w:r>
        <w:separator/>
      </w:r>
    </w:p>
  </w:endnote>
  <w:endnote w:type="continuationSeparator" w:id="0">
    <w:p w14:paraId="3035B7F3" w14:textId="77777777" w:rsidR="007A0269" w:rsidRDefault="007A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571DE28C" w:rsidR="002973F7" w:rsidRDefault="002973F7">
    <w:pPr>
      <w:pStyle w:val="Footer"/>
    </w:pPr>
    <w:r>
      <w:t xml:space="preserve">Page </w:t>
    </w:r>
    <w:r>
      <w:fldChar w:fldCharType="begin"/>
    </w:r>
    <w:r>
      <w:instrText xml:space="preserve"> PAGE   \* MERGEFORMAT </w:instrText>
    </w:r>
    <w:r>
      <w:fldChar w:fldCharType="separate"/>
    </w:r>
    <w:r w:rsidR="000804C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DCBC" w14:textId="77777777" w:rsidR="007A0269" w:rsidRDefault="007A0269">
      <w:r>
        <w:separator/>
      </w:r>
    </w:p>
  </w:footnote>
  <w:footnote w:type="continuationSeparator" w:id="0">
    <w:p w14:paraId="18251682" w14:textId="77777777" w:rsidR="007A0269" w:rsidRDefault="007A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5F8999D6"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3CDF8DB2"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2BC92B29"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330C1"/>
    <w:multiLevelType w:val="hybridMultilevel"/>
    <w:tmpl w:val="0DD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5"/>
  </w:num>
  <w:num w:numId="5">
    <w:abstractNumId w:val="16"/>
  </w:num>
  <w:num w:numId="6">
    <w:abstractNumId w:val="27"/>
  </w:num>
  <w:num w:numId="7">
    <w:abstractNumId w:val="17"/>
  </w:num>
  <w:num w:numId="8">
    <w:abstractNumId w:val="20"/>
  </w:num>
  <w:num w:numId="9">
    <w:abstractNumId w:val="14"/>
  </w:num>
  <w:num w:numId="10">
    <w:abstractNumId w:val="28"/>
  </w:num>
  <w:num w:numId="11">
    <w:abstractNumId w:val="18"/>
  </w:num>
  <w:num w:numId="12">
    <w:abstractNumId w:val="2"/>
  </w:num>
  <w:num w:numId="13">
    <w:abstractNumId w:val="29"/>
  </w:num>
  <w:num w:numId="14">
    <w:abstractNumId w:val="23"/>
  </w:num>
  <w:num w:numId="15">
    <w:abstractNumId w:val="24"/>
  </w:num>
  <w:num w:numId="16">
    <w:abstractNumId w:val="7"/>
  </w:num>
  <w:num w:numId="17">
    <w:abstractNumId w:val="26"/>
  </w:num>
  <w:num w:numId="18">
    <w:abstractNumId w:val="4"/>
  </w:num>
  <w:num w:numId="19">
    <w:abstractNumId w:val="21"/>
  </w:num>
  <w:num w:numId="20">
    <w:abstractNumId w:val="12"/>
  </w:num>
  <w:num w:numId="21">
    <w:abstractNumId w:val="13"/>
  </w:num>
  <w:num w:numId="22">
    <w:abstractNumId w:val="22"/>
  </w:num>
  <w:num w:numId="23">
    <w:abstractNumId w:val="6"/>
  </w:num>
  <w:num w:numId="24">
    <w:abstractNumId w:val="3"/>
  </w:num>
  <w:num w:numId="25">
    <w:abstractNumId w:val="25"/>
  </w:num>
  <w:num w:numId="26">
    <w:abstractNumId w:val="10"/>
  </w:num>
  <w:num w:numId="27">
    <w:abstractNumId w:val="15"/>
  </w:num>
  <w:num w:numId="28">
    <w:abstractNumId w:val="0"/>
  </w:num>
  <w:num w:numId="29">
    <w:abstractNumId w:val="9"/>
  </w:num>
  <w:num w:numId="30">
    <w:abstractNumId w:val="8"/>
  </w:num>
  <w:num w:numId="3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17596"/>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FD6"/>
    <w:rsid w:val="00061C99"/>
    <w:rsid w:val="00063469"/>
    <w:rsid w:val="00071816"/>
    <w:rsid w:val="00075E52"/>
    <w:rsid w:val="00076A0F"/>
    <w:rsid w:val="000804C1"/>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77AC"/>
    <w:rsid w:val="001102DE"/>
    <w:rsid w:val="0011167C"/>
    <w:rsid w:val="001129A2"/>
    <w:rsid w:val="00115250"/>
    <w:rsid w:val="00122970"/>
    <w:rsid w:val="00125374"/>
    <w:rsid w:val="00127A7E"/>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0CF1"/>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5549"/>
    <w:rsid w:val="002C57CC"/>
    <w:rsid w:val="002C5BBF"/>
    <w:rsid w:val="002D35C5"/>
    <w:rsid w:val="002D7639"/>
    <w:rsid w:val="002E0BE6"/>
    <w:rsid w:val="002E43D7"/>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10E8F"/>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07D5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A05"/>
    <w:rsid w:val="00613B11"/>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269"/>
    <w:rsid w:val="007A08BF"/>
    <w:rsid w:val="007A42E4"/>
    <w:rsid w:val="007B08C7"/>
    <w:rsid w:val="007B09AC"/>
    <w:rsid w:val="007B1F18"/>
    <w:rsid w:val="007B2906"/>
    <w:rsid w:val="007B2C97"/>
    <w:rsid w:val="007B3FB8"/>
    <w:rsid w:val="007C4ED6"/>
    <w:rsid w:val="007C52B9"/>
    <w:rsid w:val="007C63F6"/>
    <w:rsid w:val="007C673F"/>
    <w:rsid w:val="007C759E"/>
    <w:rsid w:val="007D638C"/>
    <w:rsid w:val="007D659C"/>
    <w:rsid w:val="007D7066"/>
    <w:rsid w:val="007E000F"/>
    <w:rsid w:val="007E29C5"/>
    <w:rsid w:val="007E45A7"/>
    <w:rsid w:val="007E54D6"/>
    <w:rsid w:val="007E5ACE"/>
    <w:rsid w:val="007F1D67"/>
    <w:rsid w:val="007F640B"/>
    <w:rsid w:val="00800C9E"/>
    <w:rsid w:val="008014EF"/>
    <w:rsid w:val="0080579B"/>
    <w:rsid w:val="00807442"/>
    <w:rsid w:val="00813A2E"/>
    <w:rsid w:val="008142CF"/>
    <w:rsid w:val="00815D08"/>
    <w:rsid w:val="00816EA6"/>
    <w:rsid w:val="00824693"/>
    <w:rsid w:val="00824D6C"/>
    <w:rsid w:val="00830B34"/>
    <w:rsid w:val="00836971"/>
    <w:rsid w:val="008379B8"/>
    <w:rsid w:val="00837C89"/>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4772D"/>
    <w:rsid w:val="00951381"/>
    <w:rsid w:val="00954A98"/>
    <w:rsid w:val="00960A8B"/>
    <w:rsid w:val="009611C9"/>
    <w:rsid w:val="00965D59"/>
    <w:rsid w:val="00970AC5"/>
    <w:rsid w:val="00971619"/>
    <w:rsid w:val="00971D35"/>
    <w:rsid w:val="00972018"/>
    <w:rsid w:val="00977B54"/>
    <w:rsid w:val="00980BBA"/>
    <w:rsid w:val="00981EDC"/>
    <w:rsid w:val="00991511"/>
    <w:rsid w:val="00991CE5"/>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AF62C5"/>
    <w:rsid w:val="00B064D2"/>
    <w:rsid w:val="00B071C6"/>
    <w:rsid w:val="00B1135E"/>
    <w:rsid w:val="00B1354A"/>
    <w:rsid w:val="00B16086"/>
    <w:rsid w:val="00B16092"/>
    <w:rsid w:val="00B216F6"/>
    <w:rsid w:val="00B21C9C"/>
    <w:rsid w:val="00B24AD9"/>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9004E"/>
    <w:rsid w:val="00B90F9F"/>
    <w:rsid w:val="00B91C1D"/>
    <w:rsid w:val="00B92A62"/>
    <w:rsid w:val="00B95E68"/>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72F1"/>
    <w:rsid w:val="00C242A9"/>
    <w:rsid w:val="00C2455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B7EC9"/>
    <w:rsid w:val="00EC1CD2"/>
    <w:rsid w:val="00EC1D90"/>
    <w:rsid w:val="00EC30A0"/>
    <w:rsid w:val="00EC32B8"/>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344B3"/>
    <w:rsid w:val="0004120B"/>
    <w:rsid w:val="00051A91"/>
    <w:rsid w:val="000614D7"/>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57FD1"/>
    <w:rsid w:val="006970EF"/>
    <w:rsid w:val="006C3727"/>
    <w:rsid w:val="006D3687"/>
    <w:rsid w:val="006E3FDF"/>
    <w:rsid w:val="00722AB2"/>
    <w:rsid w:val="007520EF"/>
    <w:rsid w:val="00763AAF"/>
    <w:rsid w:val="00796508"/>
    <w:rsid w:val="00814A0B"/>
    <w:rsid w:val="00850C7C"/>
    <w:rsid w:val="008757B8"/>
    <w:rsid w:val="0089061F"/>
    <w:rsid w:val="008A1538"/>
    <w:rsid w:val="008B25C6"/>
    <w:rsid w:val="008B25D2"/>
    <w:rsid w:val="008C442A"/>
    <w:rsid w:val="00906513"/>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C16F1C"/>
    <w:rsid w:val="00C21705"/>
    <w:rsid w:val="00C475A8"/>
    <w:rsid w:val="00C5003B"/>
    <w:rsid w:val="00C56CA2"/>
    <w:rsid w:val="00CD6165"/>
    <w:rsid w:val="00D05A34"/>
    <w:rsid w:val="00D15473"/>
    <w:rsid w:val="00D2417F"/>
    <w:rsid w:val="00D41150"/>
    <w:rsid w:val="00D454F0"/>
    <w:rsid w:val="00D961D9"/>
    <w:rsid w:val="00DB19F8"/>
    <w:rsid w:val="00DC50B3"/>
    <w:rsid w:val="00DE5447"/>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B93CC934-1240-430C-9831-099D8867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2020-03-06T14:01:00Z</dcterms:created>
  <dcterms:modified xsi:type="dcterms:W3CDTF">2020-03-06T14:01:00Z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